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56" w:rsidRPr="005D1256" w:rsidRDefault="005D1256" w:rsidP="00F86520">
      <w:pPr>
        <w:spacing w:line="240" w:lineRule="auto"/>
        <w:contextualSpacing/>
        <w:rPr>
          <w:rFonts w:asciiTheme="minorHAnsi" w:hAnsiTheme="minorHAnsi" w:cstheme="minorHAnsi"/>
          <w:b/>
          <w:sz w:val="32"/>
          <w:szCs w:val="24"/>
        </w:rPr>
      </w:pPr>
      <w:r w:rsidRPr="005D1256">
        <w:rPr>
          <w:rFonts w:asciiTheme="minorHAnsi" w:hAnsiTheme="minorHAnsi" w:cstheme="minorHAnsi"/>
          <w:b/>
          <w:sz w:val="32"/>
          <w:szCs w:val="24"/>
        </w:rPr>
        <w:t xml:space="preserve">ASQ®-3/ ASQ®: SE-2 </w:t>
      </w:r>
      <w:proofErr w:type="spellStart"/>
      <w:r w:rsidR="00F86520" w:rsidRPr="00F86520">
        <w:rPr>
          <w:rFonts w:asciiTheme="minorHAnsi" w:hAnsiTheme="minorHAnsi" w:cstheme="minorHAnsi"/>
          <w:b/>
          <w:sz w:val="32"/>
          <w:szCs w:val="24"/>
        </w:rPr>
        <w:t>Formulario</w:t>
      </w:r>
      <w:proofErr w:type="spellEnd"/>
      <w:r w:rsidR="00F86520" w:rsidRPr="00F86520">
        <w:rPr>
          <w:rFonts w:asciiTheme="minorHAnsi" w:hAnsiTheme="minorHAnsi" w:cstheme="minorHAnsi"/>
          <w:b/>
          <w:sz w:val="32"/>
          <w:szCs w:val="24"/>
        </w:rPr>
        <w:t xml:space="preserve"> de </w:t>
      </w:r>
      <w:proofErr w:type="spellStart"/>
      <w:r w:rsidR="00F86520" w:rsidRPr="00F86520">
        <w:rPr>
          <w:rFonts w:asciiTheme="minorHAnsi" w:hAnsiTheme="minorHAnsi" w:cstheme="minorHAnsi"/>
          <w:b/>
          <w:sz w:val="32"/>
          <w:szCs w:val="24"/>
        </w:rPr>
        <w:t>consentimiento</w:t>
      </w:r>
      <w:proofErr w:type="spellEnd"/>
      <w:r w:rsidR="00F86520" w:rsidRPr="00F86520">
        <w:rPr>
          <w:rFonts w:asciiTheme="minorHAnsi" w:hAnsiTheme="minorHAnsi" w:cstheme="minorHAnsi"/>
          <w:b/>
          <w:sz w:val="32"/>
          <w:szCs w:val="24"/>
        </w:rPr>
        <w:t xml:space="preserve"> de padre/</w:t>
      </w:r>
      <w:proofErr w:type="spellStart"/>
      <w:r w:rsidR="00F86520" w:rsidRPr="00F86520">
        <w:rPr>
          <w:rFonts w:asciiTheme="minorHAnsi" w:hAnsiTheme="minorHAnsi" w:cstheme="minorHAnsi"/>
          <w:b/>
          <w:sz w:val="32"/>
          <w:szCs w:val="24"/>
        </w:rPr>
        <w:t>madre</w:t>
      </w:r>
      <w:proofErr w:type="spellEnd"/>
      <w:r w:rsidR="00F86520" w:rsidRPr="00F86520">
        <w:rPr>
          <w:rFonts w:asciiTheme="minorHAnsi" w:hAnsiTheme="minorHAnsi" w:cstheme="minorHAnsi"/>
          <w:b/>
          <w:sz w:val="32"/>
          <w:szCs w:val="24"/>
        </w:rPr>
        <w:t xml:space="preserve">/tutor </w:t>
      </w:r>
      <w:r w:rsidR="00CE3EF4">
        <w:rPr>
          <w:rFonts w:asciiTheme="minorHAnsi" w:hAnsiTheme="minorHAnsi" w:cstheme="minorHAnsi"/>
          <w:b/>
          <w:sz w:val="32"/>
          <w:szCs w:val="24"/>
        </w:rPr>
        <w:t xml:space="preserve">– </w:t>
      </w:r>
      <w:r w:rsidR="00F86520" w:rsidRPr="00F86520">
        <w:rPr>
          <w:rFonts w:asciiTheme="minorHAnsi" w:hAnsiTheme="minorHAnsi" w:cstheme="minorHAnsi"/>
          <w:b/>
          <w:sz w:val="32"/>
          <w:szCs w:val="24"/>
        </w:rPr>
        <w:t>Ver</w:t>
      </w:r>
      <w:bookmarkStart w:id="0" w:name="_GoBack"/>
      <w:bookmarkEnd w:id="0"/>
      <w:r w:rsidR="00F86520" w:rsidRPr="00F86520">
        <w:rPr>
          <w:rFonts w:asciiTheme="minorHAnsi" w:hAnsiTheme="minorHAnsi" w:cstheme="minorHAnsi"/>
          <w:b/>
          <w:sz w:val="32"/>
          <w:szCs w:val="24"/>
        </w:rPr>
        <w:t xml:space="preserve">sion para </w:t>
      </w:r>
      <w:proofErr w:type="spellStart"/>
      <w:r w:rsidR="00F86520" w:rsidRPr="00F86520">
        <w:rPr>
          <w:rFonts w:asciiTheme="minorHAnsi" w:hAnsiTheme="minorHAnsi" w:cstheme="minorHAnsi"/>
          <w:b/>
          <w:sz w:val="32"/>
          <w:szCs w:val="24"/>
        </w:rPr>
        <w:t>imprimir</w:t>
      </w:r>
      <w:proofErr w:type="spellEnd"/>
    </w:p>
    <w:p w:rsidR="005D1256" w:rsidRPr="005D1256" w:rsidRDefault="005D1256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75630">
        <w:rPr>
          <w:rFonts w:asciiTheme="minorHAnsi" w:hAnsiTheme="minorHAnsi" w:cstheme="minorHAnsi"/>
          <w:sz w:val="24"/>
          <w:szCs w:val="24"/>
        </w:rPr>
        <w:t>IMPORTANTE: AL ENVIAR DATOS Y/O UTILIZAR ESTE SITIO WEB, USTED DA SU CONSENTIMIENTO DE QUE TODOS LOS DATOS PERSONALES QUE ENVÍE PUEDEN SER PROCESADOS DE LA FORMA Y PARA LOS FINES DESCRITOS EN LA SIGUIENTE POLÍTICA DE PRIVACIDAD.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Descripción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propósito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: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primeros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años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vida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son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muy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importantes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porque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tiempo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prepara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camino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para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éxito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después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vida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. Durante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infancia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primera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infancia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adquirirá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muchas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experiencias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aprenderá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muchas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habilidades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. Las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pruebas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evaluación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revisar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desarrollo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comunicación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habilidades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motrices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gruesas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finas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personal,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resolución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problemas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desarrollo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socioemocional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pueden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mostrar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cómo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está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creciendo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cambiando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con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paso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tiempo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está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alcanzando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típicos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desarrollo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socioemocionales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jugar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aprender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hablar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comportarse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moverse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interactuar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relaciones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75630">
        <w:rPr>
          <w:rFonts w:asciiTheme="minorHAnsi" w:hAnsiTheme="minorHAnsi" w:cstheme="minorHAnsi"/>
          <w:sz w:val="24"/>
          <w:szCs w:val="24"/>
        </w:rPr>
        <w:t xml:space="preserve">Las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escuelas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primarias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Kansas se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están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asociando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con las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familias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comprender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mejor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desarrollo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niños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kindergarten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mediante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uso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cuestionarios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: Ages &amp; Stages Questionnaires®,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Tercera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Edición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(ASQ-3) y Ages &amp; Stages Questionnaires®: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Socioemocional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Segunda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Edición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(ASQ: SE-2).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cuestionarios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proporcionan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un panorama del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desarrollo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un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niño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.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organización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que le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ofrece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servicio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evaluación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monitoreo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discutirá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usted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resultados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evaluación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le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proporcionará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remisiones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apropiadas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próximos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pasos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>.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Mantener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privacidad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es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suma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importancia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.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datos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cuestionarios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pueden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utilizarse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para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siguientes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fines: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Pr="00775630" w:rsidRDefault="00775630" w:rsidP="00775630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75630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organización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que le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ofrece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servicios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evaluación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monitoreo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ingresará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datos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evaluación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una base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datos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línea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como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parte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evaluación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monitoreo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>.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Default="00775630" w:rsidP="00775630">
      <w:pPr>
        <w:numPr>
          <w:ilvl w:val="0"/>
          <w:numId w:val="2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75630">
        <w:rPr>
          <w:rFonts w:asciiTheme="minorHAnsi" w:hAnsiTheme="minorHAnsi" w:cstheme="minorHAnsi"/>
          <w:sz w:val="24"/>
          <w:szCs w:val="24"/>
        </w:rPr>
        <w:t xml:space="preserve">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acceso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todo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estado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5630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evaluación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monitoreo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es possible gracias al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Departamento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Educación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del Estado de Kansas.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datos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personales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pueden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transferirse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5630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empleados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designados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Departamento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Educación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del Estado de Kansas y a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socios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autorizados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procesamiento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posterior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acuerdo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con los fines para los que se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recopilaron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originalmente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datos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o para los fines para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cuales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usted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ha dado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consentimiento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posteriormente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Cuando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corresponda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antes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divulgar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datos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personales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exigimos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contractualmente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que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destinatario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tome las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precauciones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adecuadas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proteger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datos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mantener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confidencialidad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>.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Pr="00775630" w:rsidRDefault="00775630" w:rsidP="00775630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75630">
        <w:rPr>
          <w:rFonts w:asciiTheme="minorHAnsi" w:hAnsiTheme="minorHAnsi" w:cstheme="minorHAnsi"/>
          <w:sz w:val="24"/>
          <w:szCs w:val="24"/>
        </w:rPr>
        <w:t xml:space="preserve">Para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generar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informes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un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nivel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resumen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acumulados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nivel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estatal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regional que se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puedan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compartir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con fines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investigación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análisis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académico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incluyendo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uso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lastRenderedPageBreak/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presentaciones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publicaciones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profesionales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para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mejorar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servicios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primera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infancia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todo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estado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Kansas.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Pr="00775630" w:rsidRDefault="00775630" w:rsidP="00775630">
      <w:pPr>
        <w:numPr>
          <w:ilvl w:val="0"/>
          <w:numId w:val="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75630">
        <w:rPr>
          <w:rFonts w:asciiTheme="minorHAnsi" w:hAnsiTheme="minorHAnsi" w:cstheme="minorHAnsi"/>
          <w:sz w:val="24"/>
          <w:szCs w:val="24"/>
          <w:lang w:val="es-ES"/>
        </w:rPr>
        <w:t xml:space="preserve">Los resultados de ASQ completados durante un evento de inscripción u orientación en la primavera serán transferidos a la escuela a la cual el nuevo estudiante se inscribe para el </w:t>
      </w:r>
      <w:proofErr w:type="spellStart"/>
      <w:r w:rsidRPr="00775630">
        <w:rPr>
          <w:rFonts w:asciiTheme="minorHAnsi" w:hAnsiTheme="minorHAnsi" w:cstheme="minorHAnsi"/>
          <w:sz w:val="24"/>
          <w:szCs w:val="24"/>
          <w:lang w:val="es-ES"/>
        </w:rPr>
        <w:t>kinderganten</w:t>
      </w:r>
      <w:proofErr w:type="spellEnd"/>
      <w:r w:rsidRPr="00775630">
        <w:rPr>
          <w:rFonts w:asciiTheme="minorHAnsi" w:hAnsiTheme="minorHAnsi" w:cstheme="minorHAnsi"/>
          <w:sz w:val="24"/>
          <w:szCs w:val="24"/>
          <w:lang w:val="es-ES"/>
        </w:rPr>
        <w:t xml:space="preserve"> y a la cual asistirá en el otoño</w:t>
      </w:r>
      <w:r w:rsidRPr="007756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75630">
        <w:rPr>
          <w:rFonts w:asciiTheme="minorHAnsi" w:hAnsiTheme="minorHAnsi" w:cstheme="minorHAnsi"/>
          <w:b/>
          <w:sz w:val="24"/>
          <w:szCs w:val="24"/>
        </w:rPr>
        <w:t xml:space="preserve">Version para </w:t>
      </w:r>
      <w:proofErr w:type="spellStart"/>
      <w:r w:rsidRPr="00775630">
        <w:rPr>
          <w:rFonts w:asciiTheme="minorHAnsi" w:hAnsiTheme="minorHAnsi" w:cstheme="minorHAnsi"/>
          <w:b/>
          <w:sz w:val="24"/>
          <w:szCs w:val="24"/>
        </w:rPr>
        <w:t>imprimir</w:t>
      </w:r>
      <w:proofErr w:type="spellEnd"/>
      <w:r w:rsidRPr="00775630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Nota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: Al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firmar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a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continuación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acepta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dar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consentimiento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o la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información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autorización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que se describe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esta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página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Puede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revocar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consentimiento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cualquier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momento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comunicándose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con la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organización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que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proporciona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la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evaluación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del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desarrollo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su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i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i/>
          <w:sz w:val="24"/>
          <w:szCs w:val="24"/>
        </w:rPr>
        <w:t>.</w:t>
      </w: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775630" w:rsidRPr="00775630" w:rsidRDefault="00775630" w:rsidP="0077563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75630">
        <w:rPr>
          <w:rFonts w:asciiTheme="minorHAnsi" w:hAnsiTheme="minorHAnsi" w:cstheme="minorHAnsi"/>
          <w:sz w:val="24"/>
          <w:szCs w:val="24"/>
        </w:rPr>
        <w:t xml:space="preserve">He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leído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información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provista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ASQ®-3/ASQ: SE®-2®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deseo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que mi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participe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evaluación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monitoreo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Completaré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cuestionarios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desarrollo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mi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devolveré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inmediato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los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cuestionarios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completados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doy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mi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consentimiento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para que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estos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datos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utilicen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como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se describe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información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5630">
        <w:rPr>
          <w:rFonts w:asciiTheme="minorHAnsi" w:hAnsiTheme="minorHAnsi" w:cstheme="minorHAnsi"/>
          <w:sz w:val="24"/>
          <w:szCs w:val="24"/>
        </w:rPr>
        <w:t>proporcionada</w:t>
      </w:r>
      <w:proofErr w:type="spellEnd"/>
      <w:r w:rsidRPr="0077563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75630" w:rsidRDefault="0077563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 xml:space="preserve">___________________________________________ </w:t>
      </w: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F86520">
        <w:rPr>
          <w:rFonts w:asciiTheme="minorHAnsi" w:hAnsiTheme="minorHAnsi" w:cstheme="minorHAnsi"/>
          <w:sz w:val="24"/>
          <w:szCs w:val="24"/>
        </w:rPr>
        <w:t>Firma</w:t>
      </w:r>
      <w:proofErr w:type="spellEnd"/>
      <w:r w:rsidRPr="00F86520">
        <w:rPr>
          <w:rFonts w:asciiTheme="minorHAnsi" w:hAnsiTheme="minorHAnsi" w:cstheme="minorHAnsi"/>
          <w:sz w:val="24"/>
          <w:szCs w:val="24"/>
        </w:rPr>
        <w:t xml:space="preserve"> del padre/</w:t>
      </w:r>
      <w:proofErr w:type="spellStart"/>
      <w:r w:rsidRPr="00F86520">
        <w:rPr>
          <w:rFonts w:asciiTheme="minorHAnsi" w:hAnsiTheme="minorHAnsi" w:cstheme="minorHAnsi"/>
          <w:sz w:val="24"/>
          <w:szCs w:val="24"/>
        </w:rPr>
        <w:t>madre</w:t>
      </w:r>
      <w:proofErr w:type="spellEnd"/>
      <w:r w:rsidRPr="00F86520">
        <w:rPr>
          <w:rFonts w:asciiTheme="minorHAnsi" w:hAnsiTheme="minorHAnsi" w:cstheme="minorHAnsi"/>
          <w:sz w:val="24"/>
          <w:szCs w:val="24"/>
        </w:rPr>
        <w:t xml:space="preserve"> o tutor </w:t>
      </w: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86520">
        <w:rPr>
          <w:rFonts w:asciiTheme="minorHAnsi" w:hAnsiTheme="minorHAnsi" w:cstheme="minorHAnsi"/>
          <w:sz w:val="24"/>
          <w:szCs w:val="24"/>
        </w:rPr>
        <w:t xml:space="preserve">___________________________________________ </w:t>
      </w:r>
    </w:p>
    <w:p w:rsidR="00F86520" w:rsidRP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F86520">
        <w:rPr>
          <w:rFonts w:asciiTheme="minorHAnsi" w:hAnsiTheme="minorHAnsi" w:cstheme="minorHAnsi"/>
          <w:sz w:val="24"/>
          <w:szCs w:val="24"/>
        </w:rPr>
        <w:t>Fecha</w:t>
      </w:r>
      <w:proofErr w:type="spellEnd"/>
      <w:r w:rsidRPr="00F865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6520" w:rsidRDefault="00F86520" w:rsidP="00F86520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F8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55"/>
    <w:multiLevelType w:val="hybridMultilevel"/>
    <w:tmpl w:val="EE24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56"/>
    <w:rsid w:val="001E6B8C"/>
    <w:rsid w:val="005D1256"/>
    <w:rsid w:val="00775630"/>
    <w:rsid w:val="00CE3EF4"/>
    <w:rsid w:val="00F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24D7"/>
  <w15:chartTrackingRefBased/>
  <w15:docId w15:val="{4AD790C9-ED5F-4B6C-86B4-E451CE5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Petersen</dc:creator>
  <cp:keywords/>
  <dc:description/>
  <cp:lastModifiedBy>Amanda Petersen</cp:lastModifiedBy>
  <cp:revision>2</cp:revision>
  <cp:lastPrinted>2021-03-15T20:43:00Z</cp:lastPrinted>
  <dcterms:created xsi:type="dcterms:W3CDTF">2021-03-17T19:03:00Z</dcterms:created>
  <dcterms:modified xsi:type="dcterms:W3CDTF">2021-03-17T19:03:00Z</dcterms:modified>
</cp:coreProperties>
</file>